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9195E8">
      <w:pPr>
        <w:pStyle w:val="3"/>
        <w:bidi w:val="0"/>
        <w:jc w:val="center"/>
        <w:rPr>
          <w:rFonts w:hint="eastAsia"/>
        </w:rPr>
      </w:pPr>
      <w:r>
        <w:rPr>
          <w:rFonts w:hint="eastAsia"/>
        </w:rPr>
        <w:t>异议处理流程</w:t>
      </w:r>
    </w:p>
    <w:p w14:paraId="5E6DEF2C">
      <w:pPr>
        <w:numPr>
          <w:ilvl w:val="0"/>
          <w:numId w:val="1"/>
        </w:numPr>
        <w:ind w:left="425" w:leftChars="0" w:hanging="425" w:firstLineChars="0"/>
        <w:rPr>
          <w:rFonts w:hint="eastAsia"/>
          <w:sz w:val="28"/>
          <w:szCs w:val="28"/>
        </w:rPr>
      </w:pPr>
      <w:r>
        <w:rPr>
          <w:rFonts w:hint="eastAsia"/>
          <w:sz w:val="28"/>
          <w:szCs w:val="28"/>
        </w:rPr>
        <w:t>异议发起：机构客户如对广州广金数科有限公司数据服务系统所提供信息报告的内容存在异议，可正式通过邮件形式提出异议申请。</w:t>
      </w:r>
    </w:p>
    <w:p w14:paraId="4DE126A5">
      <w:pPr>
        <w:numPr>
          <w:ilvl w:val="0"/>
          <w:numId w:val="1"/>
        </w:numPr>
        <w:ind w:left="425" w:leftChars="0" w:hanging="425" w:firstLineChars="0"/>
        <w:rPr>
          <w:rFonts w:hint="eastAsia"/>
          <w:sz w:val="28"/>
          <w:szCs w:val="28"/>
        </w:rPr>
      </w:pPr>
      <w:r>
        <w:rPr>
          <w:rFonts w:hint="eastAsia"/>
          <w:sz w:val="28"/>
          <w:szCs w:val="28"/>
        </w:rPr>
        <w:t>申请材料：提出异议申请时，需提供以下信息以便核查：</w:t>
      </w:r>
    </w:p>
    <w:p w14:paraId="58878B53">
      <w:pPr>
        <w:numPr>
          <w:ilvl w:val="0"/>
          <w:numId w:val="2"/>
        </w:numPr>
        <w:ind w:left="420" w:leftChars="0" w:hanging="420" w:firstLineChars="0"/>
        <w:rPr>
          <w:rFonts w:hint="eastAsia"/>
          <w:sz w:val="28"/>
          <w:szCs w:val="28"/>
        </w:rPr>
      </w:pPr>
      <w:r>
        <w:rPr>
          <w:rFonts w:hint="eastAsia"/>
          <w:sz w:val="28"/>
          <w:szCs w:val="28"/>
        </w:rPr>
        <w:t>报告编号</w:t>
      </w:r>
    </w:p>
    <w:p w14:paraId="42A38F8B">
      <w:pPr>
        <w:numPr>
          <w:ilvl w:val="0"/>
          <w:numId w:val="2"/>
        </w:numPr>
        <w:ind w:left="420" w:leftChars="0" w:hanging="420" w:firstLineChars="0"/>
        <w:rPr>
          <w:rFonts w:hint="eastAsia"/>
          <w:sz w:val="28"/>
          <w:szCs w:val="28"/>
        </w:rPr>
      </w:pPr>
      <w:r>
        <w:rPr>
          <w:rFonts w:hint="eastAsia"/>
          <w:sz w:val="28"/>
          <w:szCs w:val="28"/>
        </w:rPr>
        <w:t>查询报告时间</w:t>
      </w:r>
    </w:p>
    <w:p w14:paraId="511C6787">
      <w:pPr>
        <w:numPr>
          <w:ilvl w:val="0"/>
          <w:numId w:val="2"/>
        </w:numPr>
        <w:ind w:left="420" w:leftChars="0" w:hanging="420" w:firstLineChars="0"/>
        <w:rPr>
          <w:rFonts w:hint="eastAsia"/>
          <w:sz w:val="28"/>
          <w:szCs w:val="28"/>
        </w:rPr>
      </w:pPr>
      <w:r>
        <w:rPr>
          <w:rFonts w:hint="eastAsia"/>
          <w:sz w:val="28"/>
          <w:szCs w:val="28"/>
        </w:rPr>
        <w:t>问题描述</w:t>
      </w:r>
    </w:p>
    <w:p w14:paraId="03A190A1">
      <w:pPr>
        <w:numPr>
          <w:ilvl w:val="0"/>
          <w:numId w:val="2"/>
        </w:numPr>
        <w:ind w:left="420" w:leftChars="0" w:hanging="420" w:firstLineChars="0"/>
        <w:rPr>
          <w:rFonts w:hint="eastAsia"/>
          <w:sz w:val="28"/>
          <w:szCs w:val="28"/>
        </w:rPr>
      </w:pPr>
      <w:r>
        <w:rPr>
          <w:rFonts w:hint="eastAsia"/>
          <w:sz w:val="28"/>
          <w:szCs w:val="28"/>
        </w:rPr>
        <w:t>相关辅助证明材料</w:t>
      </w:r>
    </w:p>
    <w:p w14:paraId="0A57184E">
      <w:pPr>
        <w:numPr>
          <w:ilvl w:val="0"/>
          <w:numId w:val="1"/>
        </w:numPr>
        <w:ind w:left="425" w:leftChars="0" w:hanging="425" w:firstLineChars="0"/>
        <w:rPr>
          <w:rFonts w:hint="eastAsia"/>
          <w:sz w:val="28"/>
          <w:szCs w:val="28"/>
        </w:rPr>
      </w:pPr>
      <w:r>
        <w:rPr>
          <w:rFonts w:hint="eastAsia"/>
          <w:sz w:val="28"/>
          <w:szCs w:val="28"/>
        </w:rPr>
        <w:t>受理核查：我司在收到异议申请后，核查人员将对异议内容展开核查与处理。</w:t>
      </w:r>
    </w:p>
    <w:p w14:paraId="3BE30DA2">
      <w:pPr>
        <w:numPr>
          <w:ilvl w:val="0"/>
          <w:numId w:val="1"/>
        </w:numPr>
        <w:ind w:left="425" w:leftChars="0" w:hanging="425" w:firstLineChars="0"/>
        <w:rPr>
          <w:rFonts w:hint="eastAsia"/>
          <w:sz w:val="28"/>
          <w:szCs w:val="28"/>
        </w:rPr>
      </w:pPr>
      <w:r>
        <w:rPr>
          <w:rFonts w:hint="eastAsia"/>
          <w:sz w:val="28"/>
          <w:szCs w:val="28"/>
        </w:rPr>
        <w:t>信息更正：经核查，若异议信息确属信息提供单位错误所致，我司将予以更正。更正工作自受理起最长不超过20个工作日完成，并于信息更正后的1个工作日内通过邮件通知异议申请人。</w:t>
      </w:r>
    </w:p>
    <w:p w14:paraId="62D34122">
      <w:pPr>
        <w:numPr>
          <w:ilvl w:val="0"/>
          <w:numId w:val="1"/>
        </w:numPr>
        <w:ind w:left="425" w:leftChars="0" w:hanging="425" w:firstLineChars="0"/>
        <w:rPr>
          <w:rFonts w:hint="eastAsia"/>
          <w:sz w:val="28"/>
          <w:szCs w:val="28"/>
        </w:rPr>
      </w:pPr>
      <w:r>
        <w:rPr>
          <w:rFonts w:hint="eastAsia"/>
          <w:sz w:val="28"/>
          <w:szCs w:val="28"/>
        </w:rPr>
        <w:t>核查结果（信息不确定）：若经核查，信息提供单位无法确认异议信息存在错误或遗漏，我司将通过电子邮件方式告知“结果不确定”。</w:t>
      </w:r>
    </w:p>
    <w:p w14:paraId="21AA2370">
      <w:pPr>
        <w:numPr>
          <w:ilvl w:val="0"/>
          <w:numId w:val="1"/>
        </w:numPr>
        <w:ind w:left="425" w:leftChars="0" w:hanging="425" w:firstLineChars="0"/>
        <w:rPr>
          <w:rFonts w:hint="eastAsia"/>
          <w:sz w:val="28"/>
          <w:szCs w:val="28"/>
        </w:rPr>
      </w:pPr>
      <w:r>
        <w:rPr>
          <w:rFonts w:hint="eastAsia"/>
          <w:sz w:val="28"/>
          <w:szCs w:val="28"/>
        </w:rPr>
        <w:t>核查结果（信息一致）：若经核查，信息提供单位提供信息与异议信息一致，我司将通过电子邮件或书面公函形式告知核查结果为“信息一致”。</w:t>
      </w:r>
    </w:p>
    <w:p w14:paraId="7F2D73B9">
      <w:pPr>
        <w:numPr>
          <w:ilvl w:val="0"/>
          <w:numId w:val="1"/>
        </w:numPr>
        <w:ind w:left="425" w:leftChars="0" w:hanging="425" w:firstLineChars="0"/>
        <w:rPr>
          <w:rFonts w:hint="eastAsia"/>
          <w:sz w:val="28"/>
          <w:szCs w:val="28"/>
        </w:rPr>
      </w:pPr>
      <w:r>
        <w:rPr>
          <w:rFonts w:hint="eastAsia"/>
          <w:sz w:val="28"/>
          <w:szCs w:val="28"/>
        </w:rPr>
        <w:t>处理时限：自受理异议申请起，至将最终核查结果告知机构客户止，整个异议处理流程不超过20个工作日。</w:t>
      </w:r>
    </w:p>
    <w:p w14:paraId="61254CFE">
      <w:pPr>
        <w:numPr>
          <w:ilvl w:val="0"/>
          <w:numId w:val="1"/>
        </w:numPr>
        <w:ind w:left="425" w:leftChars="0" w:hanging="425" w:firstLineChars="0"/>
        <w:rPr>
          <w:rFonts w:hint="eastAsia"/>
          <w:sz w:val="28"/>
          <w:szCs w:val="28"/>
        </w:rPr>
      </w:pPr>
      <w:r>
        <w:rPr>
          <w:rFonts w:hint="eastAsia"/>
          <w:sz w:val="28"/>
          <w:szCs w:val="28"/>
        </w:rPr>
        <w:t>联系方式：</w:t>
      </w:r>
    </w:p>
    <w:p w14:paraId="3F98D6BA">
      <w:pPr>
        <w:rPr>
          <w:rFonts w:hint="eastAsia"/>
          <w:sz w:val="28"/>
          <w:szCs w:val="28"/>
        </w:rPr>
      </w:pPr>
      <w:r>
        <w:rPr>
          <w:rFonts w:hint="eastAsia"/>
          <w:sz w:val="28"/>
          <w:szCs w:val="28"/>
        </w:rPr>
        <w:t>异议申请邮箱：zhglb@gz-credit.com</w:t>
      </w:r>
    </w:p>
    <w:p w14:paraId="53287E2C">
      <w:pPr>
        <w:rPr>
          <w:sz w:val="28"/>
          <w:szCs w:val="28"/>
        </w:rPr>
      </w:pPr>
      <w:r>
        <w:rPr>
          <w:rFonts w:hint="eastAsia"/>
          <w:sz w:val="28"/>
          <w:szCs w:val="28"/>
        </w:rPr>
        <w:t>咨询电话：（服务时间：工作日</w:t>
      </w:r>
      <w:bookmarkStart w:id="0" w:name="_GoBack"/>
      <w:bookmarkEnd w:id="0"/>
      <w:r>
        <w:rPr>
          <w:rFonts w:hint="eastAsia"/>
          <w:sz w:val="28"/>
          <w:szCs w:val="28"/>
        </w:rPr>
        <w:t xml:space="preserve"> 09:00–12:00，14:00–18:00）</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A74D701"/>
    <w:multiLevelType w:val="singleLevel"/>
    <w:tmpl w:val="4A74D701"/>
    <w:lvl w:ilvl="0" w:tentative="0">
      <w:start w:val="1"/>
      <w:numFmt w:val="decimal"/>
      <w:lvlText w:val="%1."/>
      <w:lvlJc w:val="left"/>
      <w:pPr>
        <w:ind w:left="425" w:hanging="425"/>
      </w:pPr>
      <w:rPr>
        <w:rFonts w:hint="default"/>
      </w:rPr>
    </w:lvl>
  </w:abstractNum>
  <w:abstractNum w:abstractNumId="1">
    <w:nsid w:val="6063B4D3"/>
    <w:multiLevelType w:val="singleLevel"/>
    <w:tmpl w:val="6063B4D3"/>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CD6680"/>
    <w:rsid w:val="0AB67731"/>
    <w:rsid w:val="0CCD6680"/>
    <w:rsid w:val="2D405697"/>
    <w:rsid w:val="36B24BE1"/>
    <w:rsid w:val="5AB23E9D"/>
    <w:rsid w:val="66000465"/>
    <w:rsid w:val="68D979E8"/>
    <w:rsid w:val="76C853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433</Words>
  <Characters>468</Characters>
  <Lines>0</Lines>
  <Paragraphs>0</Paragraphs>
  <TotalTime>2</TotalTime>
  <ScaleCrop>false</ScaleCrop>
  <LinksUpToDate>false</LinksUpToDate>
  <CharactersWithSpaces>469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2026-03-11T01:33:00Z</dcterms:created>
  <dc:creator>桂香姐姐</dc:creator>
  <cp:lastModifiedBy>桂香姐姐</cp:lastModifiedBy>
  <dcterms:modified xsi:type="dcterms:W3CDTF">2026-03-11T02:22:57Z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1608E0CB70D44BA48BFB73D3E313AFB6_11</vt:lpwstr>
  </property>
  <property fmtid="{D5CDD505-2E9C-101B-9397-08002B2CF9AE}" pid="4" name="KSOTemplateDocerSaveRecord">
    <vt:lpwstr>eyJoZGlkIjoiNTFkZGY3MGVmMjY2MzZhOTIxMTcxZGE2MDkxMjhlNDUiLCJ1c2VySWQiOiI3OTQxNzY3NDcifQ==</vt:lpwstr>
  </property>
</Properties>
</file>